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F0632" w14:textId="10CBF891" w:rsidR="007F0650" w:rsidRDefault="007F0650" w:rsidP="007F065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45722D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5722D">
        <w:rPr>
          <w:rFonts w:ascii="Corbel" w:hAnsi="Corbel"/>
          <w:bCs/>
          <w:i/>
          <w:sz w:val="18"/>
          <w:szCs w:val="18"/>
        </w:rPr>
        <w:t>5</w:t>
      </w:r>
    </w:p>
    <w:p w14:paraId="715D88FF" w14:textId="77777777" w:rsidR="007F0650" w:rsidRDefault="007F0650" w:rsidP="00ED5F6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C5DA0DD" w14:textId="77777777" w:rsidR="00ED5F6E" w:rsidRPr="00614ABC" w:rsidRDefault="00ED5F6E" w:rsidP="00ED5F6E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14ABC">
        <w:rPr>
          <w:rFonts w:ascii="Corbel" w:hAnsi="Corbel"/>
          <w:b/>
          <w:smallCaps/>
          <w:sz w:val="24"/>
          <w:szCs w:val="24"/>
        </w:rPr>
        <w:t>SYLABUS</w:t>
      </w:r>
    </w:p>
    <w:p w14:paraId="1EF10C70" w14:textId="44849DD1" w:rsidR="00ED5F6E" w:rsidRPr="00614ABC" w:rsidRDefault="00ED5F6E" w:rsidP="002605C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14AB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605C3">
        <w:rPr>
          <w:rFonts w:ascii="Corbel" w:hAnsi="Corbel"/>
          <w:b/>
          <w:smallCaps/>
          <w:sz w:val="24"/>
          <w:szCs w:val="24"/>
        </w:rPr>
        <w:t>202</w:t>
      </w:r>
      <w:r w:rsidR="002621F9">
        <w:rPr>
          <w:rFonts w:ascii="Corbel" w:hAnsi="Corbel"/>
          <w:b/>
          <w:smallCaps/>
          <w:sz w:val="24"/>
          <w:szCs w:val="24"/>
        </w:rPr>
        <w:t>6</w:t>
      </w:r>
      <w:r w:rsidR="002605C3">
        <w:rPr>
          <w:rFonts w:ascii="Corbel" w:hAnsi="Corbel"/>
          <w:b/>
          <w:smallCaps/>
          <w:sz w:val="24"/>
          <w:szCs w:val="24"/>
        </w:rPr>
        <w:t>-20</w:t>
      </w:r>
      <w:r w:rsidR="00DF7B32">
        <w:rPr>
          <w:rFonts w:ascii="Corbel" w:hAnsi="Corbel"/>
          <w:b/>
          <w:smallCaps/>
          <w:sz w:val="24"/>
          <w:szCs w:val="24"/>
        </w:rPr>
        <w:t>3</w:t>
      </w:r>
      <w:r w:rsidR="002621F9">
        <w:rPr>
          <w:rFonts w:ascii="Corbel" w:hAnsi="Corbel"/>
          <w:b/>
          <w:smallCaps/>
          <w:sz w:val="24"/>
          <w:szCs w:val="24"/>
        </w:rPr>
        <w:t>1</w:t>
      </w:r>
    </w:p>
    <w:p w14:paraId="2076E979" w14:textId="0B5F1279" w:rsidR="00ED5F6E" w:rsidRPr="00614ABC" w:rsidRDefault="00ED5F6E" w:rsidP="00ED5F6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Rok akademicki </w:t>
      </w:r>
      <w:r w:rsidRPr="00614ABC">
        <w:rPr>
          <w:rFonts w:ascii="Corbel" w:hAnsi="Corbel"/>
          <w:b/>
          <w:sz w:val="24"/>
          <w:szCs w:val="24"/>
        </w:rPr>
        <w:t>202</w:t>
      </w:r>
      <w:r w:rsidR="002621F9">
        <w:rPr>
          <w:rFonts w:ascii="Corbel" w:hAnsi="Corbel"/>
          <w:b/>
          <w:sz w:val="24"/>
          <w:szCs w:val="24"/>
        </w:rPr>
        <w:t>7</w:t>
      </w:r>
      <w:r w:rsidRPr="00614ABC">
        <w:rPr>
          <w:rFonts w:ascii="Corbel" w:hAnsi="Corbel"/>
          <w:b/>
          <w:sz w:val="24"/>
          <w:szCs w:val="24"/>
        </w:rPr>
        <w:t>/202</w:t>
      </w:r>
      <w:r w:rsidR="002621F9">
        <w:rPr>
          <w:rFonts w:ascii="Corbel" w:hAnsi="Corbel"/>
          <w:b/>
          <w:sz w:val="24"/>
          <w:szCs w:val="24"/>
        </w:rPr>
        <w:t>8</w:t>
      </w:r>
    </w:p>
    <w:p w14:paraId="0CE7970F" w14:textId="77777777" w:rsidR="00ED5F6E" w:rsidRPr="00614ABC" w:rsidRDefault="00ED5F6E" w:rsidP="00ED5F6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9AD498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14ABC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D5F6E" w:rsidRPr="00614ABC" w14:paraId="1CF34B6D" w14:textId="77777777" w:rsidTr="0011519B">
        <w:tc>
          <w:tcPr>
            <w:tcW w:w="2694" w:type="dxa"/>
            <w:vAlign w:val="center"/>
          </w:tcPr>
          <w:p w14:paraId="6DDAA342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B60539" w14:textId="77777777" w:rsidR="00ED5F6E" w:rsidRPr="00614ABC" w:rsidRDefault="00ED5F6E" w:rsidP="001F5B7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psychologia społeczna</w:t>
            </w:r>
          </w:p>
        </w:tc>
      </w:tr>
      <w:tr w:rsidR="00ED5F6E" w:rsidRPr="00614ABC" w14:paraId="4C788C6F" w14:textId="77777777" w:rsidTr="0011519B">
        <w:tc>
          <w:tcPr>
            <w:tcW w:w="2694" w:type="dxa"/>
            <w:vAlign w:val="center"/>
          </w:tcPr>
          <w:p w14:paraId="3CA167D8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199BBE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D5F6E" w:rsidRPr="00614ABC" w14:paraId="28E272ED" w14:textId="77777777" w:rsidTr="0011519B">
        <w:tc>
          <w:tcPr>
            <w:tcW w:w="2694" w:type="dxa"/>
            <w:vAlign w:val="center"/>
          </w:tcPr>
          <w:p w14:paraId="47B051F2" w14:textId="77777777" w:rsidR="00ED5F6E" w:rsidRPr="00614ABC" w:rsidRDefault="00ED5F6E" w:rsidP="001151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2447FAA" w14:textId="3689A7A2" w:rsidR="00ED5F6E" w:rsidRPr="00614ABC" w:rsidRDefault="00D910F9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10F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D5F6E" w:rsidRPr="00614ABC" w14:paraId="59C0BAA7" w14:textId="77777777" w:rsidTr="0011519B">
        <w:tc>
          <w:tcPr>
            <w:tcW w:w="2694" w:type="dxa"/>
            <w:vAlign w:val="center"/>
          </w:tcPr>
          <w:p w14:paraId="125FC398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DF5B5B" w14:textId="5A94BA3B" w:rsidR="00ED5F6E" w:rsidRPr="00614ABC" w:rsidRDefault="00D910F9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10F9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ED5F6E" w:rsidRPr="00614ABC" w14:paraId="13178F83" w14:textId="77777777" w:rsidTr="0011519B">
        <w:tc>
          <w:tcPr>
            <w:tcW w:w="2694" w:type="dxa"/>
            <w:vAlign w:val="center"/>
          </w:tcPr>
          <w:p w14:paraId="51C5779A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F8A2E1B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D5F6E" w:rsidRPr="00614ABC" w14:paraId="22C434FF" w14:textId="77777777" w:rsidTr="0011519B">
        <w:tc>
          <w:tcPr>
            <w:tcW w:w="2694" w:type="dxa"/>
            <w:vAlign w:val="center"/>
          </w:tcPr>
          <w:p w14:paraId="09E955EE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924DEC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D5F6E" w:rsidRPr="00614ABC" w14:paraId="79B4826E" w14:textId="77777777" w:rsidTr="0011519B">
        <w:tc>
          <w:tcPr>
            <w:tcW w:w="2694" w:type="dxa"/>
            <w:vAlign w:val="center"/>
          </w:tcPr>
          <w:p w14:paraId="5C31E171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0A29ED8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D5F6E" w:rsidRPr="00614ABC" w14:paraId="38552BCC" w14:textId="77777777" w:rsidTr="0011519B">
        <w:tc>
          <w:tcPr>
            <w:tcW w:w="2694" w:type="dxa"/>
            <w:vAlign w:val="center"/>
          </w:tcPr>
          <w:p w14:paraId="1CFCBE7C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724581E" w14:textId="058CB675" w:rsidR="00ED5F6E" w:rsidRPr="00614ABC" w:rsidRDefault="00CF65AB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D5F6E" w:rsidRPr="00614ABC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81CB7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D5F6E" w:rsidRPr="00614ABC" w14:paraId="24BC0354" w14:textId="77777777" w:rsidTr="0011519B">
        <w:tc>
          <w:tcPr>
            <w:tcW w:w="2694" w:type="dxa"/>
            <w:vAlign w:val="center"/>
          </w:tcPr>
          <w:p w14:paraId="367E1417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DD58E2D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II rok, 3 semestr</w:t>
            </w:r>
          </w:p>
        </w:tc>
      </w:tr>
      <w:tr w:rsidR="00ED5F6E" w:rsidRPr="00614ABC" w14:paraId="04FC6E8F" w14:textId="77777777" w:rsidTr="0011519B">
        <w:tc>
          <w:tcPr>
            <w:tcW w:w="2694" w:type="dxa"/>
            <w:vAlign w:val="center"/>
          </w:tcPr>
          <w:p w14:paraId="5BD88315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29A71B" w14:textId="77777777" w:rsidR="00ED5F6E" w:rsidRPr="00614ABC" w:rsidRDefault="00ED5F6E" w:rsidP="001F5B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Ogólne przygotowanie psyc</w:t>
            </w:r>
            <w:r w:rsidR="001F5B7E" w:rsidRPr="00614ABC">
              <w:rPr>
                <w:rFonts w:ascii="Corbel" w:hAnsi="Corbel"/>
                <w:b w:val="0"/>
                <w:sz w:val="24"/>
                <w:szCs w:val="24"/>
              </w:rPr>
              <w:t xml:space="preserve">hologiczne </w:t>
            </w:r>
          </w:p>
        </w:tc>
      </w:tr>
      <w:tr w:rsidR="00ED5F6E" w:rsidRPr="00614ABC" w14:paraId="644D3295" w14:textId="77777777" w:rsidTr="0011519B">
        <w:tc>
          <w:tcPr>
            <w:tcW w:w="2694" w:type="dxa"/>
            <w:vAlign w:val="center"/>
          </w:tcPr>
          <w:p w14:paraId="632A1CD1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A078F5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D5F6E" w:rsidRPr="00614ABC" w14:paraId="0A60822F" w14:textId="77777777" w:rsidTr="0011519B">
        <w:tc>
          <w:tcPr>
            <w:tcW w:w="2694" w:type="dxa"/>
            <w:vAlign w:val="center"/>
          </w:tcPr>
          <w:p w14:paraId="009A6755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E7ADC41" w14:textId="77777777" w:rsidR="00ED5F6E" w:rsidRPr="00614ABC" w:rsidRDefault="00CD062B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ED5F6E" w:rsidRPr="00614ABC" w14:paraId="696262B0" w14:textId="77777777" w:rsidTr="0011519B">
        <w:tc>
          <w:tcPr>
            <w:tcW w:w="2694" w:type="dxa"/>
            <w:vAlign w:val="center"/>
          </w:tcPr>
          <w:p w14:paraId="336EF87A" w14:textId="77777777" w:rsidR="00ED5F6E" w:rsidRPr="00614ABC" w:rsidRDefault="00ED5F6E" w:rsidP="001151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3F2B06" w14:textId="77777777" w:rsidR="00ED5F6E" w:rsidRPr="00614ABC" w:rsidRDefault="00ED5F6E" w:rsidP="001151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dr hab. Andrzej Łukasik, prof.</w:t>
            </w:r>
            <w:r w:rsidR="001F5B7E" w:rsidRPr="00614AB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614ABC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7E70EE26" w14:textId="77777777" w:rsidR="00ED5F6E" w:rsidRPr="00614ABC" w:rsidRDefault="00ED5F6E" w:rsidP="003A1FBB">
      <w:pPr>
        <w:pStyle w:val="Podpunkty"/>
        <w:ind w:left="0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* </w:t>
      </w:r>
      <w:r w:rsidRPr="00614ABC">
        <w:rPr>
          <w:rFonts w:ascii="Corbel" w:hAnsi="Corbel"/>
          <w:i/>
          <w:sz w:val="24"/>
          <w:szCs w:val="24"/>
        </w:rPr>
        <w:t>-</w:t>
      </w:r>
      <w:r w:rsidRPr="00614ABC">
        <w:rPr>
          <w:rFonts w:ascii="Corbel" w:hAnsi="Corbel"/>
          <w:b w:val="0"/>
          <w:i/>
          <w:sz w:val="24"/>
          <w:szCs w:val="24"/>
        </w:rPr>
        <w:t>opcjonalni</w:t>
      </w:r>
      <w:r w:rsidRPr="00614ABC">
        <w:rPr>
          <w:rFonts w:ascii="Corbel" w:hAnsi="Corbel"/>
          <w:b w:val="0"/>
          <w:sz w:val="24"/>
          <w:szCs w:val="24"/>
        </w:rPr>
        <w:t>e,</w:t>
      </w:r>
      <w:r w:rsidRPr="00614ABC">
        <w:rPr>
          <w:rFonts w:ascii="Corbel" w:hAnsi="Corbel"/>
          <w:i/>
          <w:sz w:val="24"/>
          <w:szCs w:val="24"/>
        </w:rPr>
        <w:t xml:space="preserve"> </w:t>
      </w:r>
      <w:r w:rsidRPr="00614ABC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D6D1D71" w14:textId="77777777" w:rsidR="00ED5F6E" w:rsidRPr="00614ABC" w:rsidRDefault="00ED5F6E" w:rsidP="00ED5F6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0F58C8" w14:textId="77777777" w:rsidR="00ED5F6E" w:rsidRPr="00614ABC" w:rsidRDefault="00ED5F6E" w:rsidP="00ED5F6E">
      <w:pPr>
        <w:pStyle w:val="Podpunkty"/>
        <w:ind w:left="284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DCDDD9A" w14:textId="77777777" w:rsidR="00ED5F6E" w:rsidRPr="00614ABC" w:rsidRDefault="00ED5F6E" w:rsidP="00ED5F6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ED5F6E" w:rsidRPr="00614ABC" w14:paraId="1B6DA2EA" w14:textId="77777777" w:rsidTr="00ED5F6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AFB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Semestr</w:t>
            </w:r>
          </w:p>
          <w:p w14:paraId="52D28773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1F91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E0E2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0475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EBDA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BA86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8697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583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2772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06C6" w14:textId="77777777" w:rsidR="00ED5F6E" w:rsidRPr="00614ABC" w:rsidRDefault="00ED5F6E" w:rsidP="0011519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14ABC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D5F6E" w:rsidRPr="00614ABC" w14:paraId="7A3B3937" w14:textId="77777777" w:rsidTr="00ED5F6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9B56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1226" w14:textId="104F1775" w:rsidR="00ED5F6E" w:rsidRPr="00614ABC" w:rsidRDefault="00FE3260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8D4" w14:textId="7B0B33B4" w:rsidR="00ED5F6E" w:rsidRPr="00614ABC" w:rsidRDefault="00FE3260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0B82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406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C3BB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BBDE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12C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D0D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8AFF" w14:textId="77777777" w:rsidR="00ED5F6E" w:rsidRPr="00614ABC" w:rsidRDefault="00ED5F6E" w:rsidP="00ED5F6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D0EF85A" w14:textId="77777777" w:rsidR="00ED5F6E" w:rsidRPr="00614ABC" w:rsidRDefault="00ED5F6E" w:rsidP="00ED5F6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25A7AD2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1.2.</w:t>
      </w:r>
      <w:r w:rsidRPr="00614AB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26BA3B" w14:textId="77777777" w:rsidR="00ED5F6E" w:rsidRPr="00614ABC" w:rsidRDefault="00ED5F6E" w:rsidP="00ED5F6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eastAsia="MS Gothic" w:hAnsi="Corbel"/>
          <w:b w:val="0"/>
          <w:szCs w:val="24"/>
        </w:rPr>
        <w:sym w:font="Wingdings" w:char="F078"/>
      </w:r>
      <w:r w:rsidRPr="00614ABC">
        <w:rPr>
          <w:rFonts w:ascii="Corbel" w:eastAsia="MS Gothic" w:hAnsi="Corbel"/>
          <w:b w:val="0"/>
          <w:szCs w:val="24"/>
        </w:rPr>
        <w:t xml:space="preserve"> </w:t>
      </w:r>
      <w:r w:rsidRPr="00614ABC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CC35183" w14:textId="77777777" w:rsidR="00ED5F6E" w:rsidRPr="00614ABC" w:rsidRDefault="00ED5F6E" w:rsidP="00ED5F6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4ABC">
        <w:rPr>
          <w:rFonts w:ascii="MS Gothic" w:eastAsia="MS Gothic" w:hAnsi="MS Gothic" w:cs="MS Gothic" w:hint="eastAsia"/>
          <w:b w:val="0"/>
          <w:szCs w:val="24"/>
        </w:rPr>
        <w:t>☐</w:t>
      </w:r>
      <w:r w:rsidRPr="00614AB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C1ACD9B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4E83EE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1.3 </w:t>
      </w:r>
      <w:r w:rsidRPr="00614ABC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E282C62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wykład: zaliczenie bez oceny</w:t>
      </w:r>
    </w:p>
    <w:p w14:paraId="263B8D3C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55A60446" w14:textId="77777777" w:rsidR="00ED5F6E" w:rsidRPr="00614ABC" w:rsidRDefault="00ED5F6E" w:rsidP="00ED5F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5CFEC439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BAB3E5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  <w:r w:rsidRPr="00614AB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45CEA8E3" w14:textId="77777777" w:rsidTr="0011519B">
        <w:tc>
          <w:tcPr>
            <w:tcW w:w="9670" w:type="dxa"/>
          </w:tcPr>
          <w:p w14:paraId="79943553" w14:textId="77777777" w:rsidR="00ED5F6E" w:rsidRPr="00614ABC" w:rsidRDefault="00ED5F6E" w:rsidP="001151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 uzyskana na I roku, I semestrze studiów.</w:t>
            </w:r>
          </w:p>
        </w:tc>
      </w:tr>
    </w:tbl>
    <w:p w14:paraId="2431F07F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</w:p>
    <w:p w14:paraId="2AE3FE6C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  <w:r w:rsidRPr="00614ABC">
        <w:rPr>
          <w:rFonts w:ascii="Corbel" w:hAnsi="Corbel"/>
          <w:szCs w:val="24"/>
        </w:rPr>
        <w:t>3. cele, efekty uczenia się , treści Programowe i stosowane metody Dydaktyczne</w:t>
      </w:r>
    </w:p>
    <w:p w14:paraId="07A43740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zCs w:val="24"/>
        </w:rPr>
      </w:pPr>
    </w:p>
    <w:p w14:paraId="41E846B3" w14:textId="77777777" w:rsidR="00ED5F6E" w:rsidRPr="00614ABC" w:rsidRDefault="00ED5F6E" w:rsidP="00ED5F6E">
      <w:pPr>
        <w:pStyle w:val="Podpunkty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ED5F6E" w:rsidRPr="00614ABC" w14:paraId="715DFADE" w14:textId="77777777" w:rsidTr="0011519B">
        <w:tc>
          <w:tcPr>
            <w:tcW w:w="675" w:type="dxa"/>
            <w:vAlign w:val="center"/>
          </w:tcPr>
          <w:p w14:paraId="06ED2091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103" w:type="dxa"/>
            <w:vAlign w:val="center"/>
          </w:tcPr>
          <w:p w14:paraId="5206FE7E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 xml:space="preserve">dostarczanie podstawowej wiedzy z zakresu psychologii społecznej </w:t>
            </w:r>
          </w:p>
        </w:tc>
      </w:tr>
      <w:tr w:rsidR="00ED5F6E" w:rsidRPr="00614ABC" w14:paraId="05D8B96C" w14:textId="77777777" w:rsidTr="0011519B">
        <w:tc>
          <w:tcPr>
            <w:tcW w:w="675" w:type="dxa"/>
            <w:vAlign w:val="center"/>
          </w:tcPr>
          <w:p w14:paraId="3D6E0159" w14:textId="77777777" w:rsidR="00ED5F6E" w:rsidRPr="00614ABC" w:rsidRDefault="00ED5F6E" w:rsidP="00ED5F6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40367FFC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 xml:space="preserve"> rozwój kompetencji w posługiwaniu się terminologią z zakresu psychologii grup</w:t>
            </w:r>
          </w:p>
        </w:tc>
      </w:tr>
      <w:tr w:rsidR="00ED5F6E" w:rsidRPr="00614ABC" w14:paraId="4C9632AD" w14:textId="77777777" w:rsidTr="0011519B">
        <w:tc>
          <w:tcPr>
            <w:tcW w:w="675" w:type="dxa"/>
            <w:vAlign w:val="center"/>
          </w:tcPr>
          <w:p w14:paraId="664E13A9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5C5539C5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>dostarczenie studentowi podstaw do samodzielnej obserwacji i analizy zjawisk grupowych i zjawisk zachodzących szerszym w otoczeniu społecznym</w:t>
            </w:r>
          </w:p>
        </w:tc>
      </w:tr>
      <w:tr w:rsidR="00ED5F6E" w:rsidRPr="00614ABC" w14:paraId="7B33738C" w14:textId="77777777" w:rsidTr="0011519B">
        <w:tc>
          <w:tcPr>
            <w:tcW w:w="675" w:type="dxa"/>
            <w:vAlign w:val="center"/>
          </w:tcPr>
          <w:p w14:paraId="3922F735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0D72765D" w14:textId="77777777" w:rsidR="00ED5F6E" w:rsidRPr="00614ABC" w:rsidRDefault="00ED5F6E" w:rsidP="00ED5F6E">
            <w:pPr>
              <w:pStyle w:val="Podpunkty"/>
              <w:spacing w:before="40" w:after="40"/>
              <w:ind w:left="0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614AB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  <w:tr w:rsidR="00ED5F6E" w:rsidRPr="00614ABC" w14:paraId="4DD9A4BF" w14:textId="77777777" w:rsidTr="0011519B">
        <w:tc>
          <w:tcPr>
            <w:tcW w:w="675" w:type="dxa"/>
            <w:vAlign w:val="center"/>
          </w:tcPr>
          <w:p w14:paraId="7FE4B0AD" w14:textId="77777777" w:rsidR="00ED5F6E" w:rsidRPr="00614ABC" w:rsidRDefault="00ED5F6E" w:rsidP="00ED5F6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14AB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14:paraId="035ACF91" w14:textId="77777777" w:rsidR="00ED5F6E" w:rsidRPr="00614ABC" w:rsidRDefault="00ED5F6E" w:rsidP="00ED5F6E">
            <w:p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14ABC">
              <w:rPr>
                <w:rFonts w:ascii="Corbel" w:hAnsi="Corbel"/>
                <w:bCs/>
                <w:sz w:val="24"/>
                <w:szCs w:val="24"/>
              </w:rPr>
              <w:t>s</w:t>
            </w:r>
            <w:r w:rsidRPr="00614ABC">
              <w:rPr>
                <w:rFonts w:ascii="Corbel" w:hAnsi="Corbel"/>
                <w:noProof/>
                <w:sz w:val="24"/>
                <w:szCs w:val="24"/>
              </w:rPr>
              <w:t>tworzenie podstaw teoretycznych i praktycznych dla kształtowania kompetencji w pracy grupowej i komunikacji interpersonalnej</w:t>
            </w:r>
          </w:p>
        </w:tc>
      </w:tr>
    </w:tbl>
    <w:p w14:paraId="319220A2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FABA3F" w14:textId="77777777" w:rsidR="00ED5F6E" w:rsidRPr="00614ABC" w:rsidRDefault="00ED5F6E" w:rsidP="00ED5F6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>3.2 Efekty uczenia się dla przedmiotu</w:t>
      </w:r>
      <w:r w:rsidRPr="00614ABC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ED5F6E" w:rsidRPr="00614ABC" w14:paraId="7A2A7C77" w14:textId="77777777" w:rsidTr="0011519B">
        <w:tc>
          <w:tcPr>
            <w:tcW w:w="1701" w:type="dxa"/>
            <w:vAlign w:val="center"/>
          </w:tcPr>
          <w:p w14:paraId="26C7E319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D5FF23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4DD559F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14AB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21F9" w:rsidRPr="00614ABC" w14:paraId="48A71921" w14:textId="77777777" w:rsidTr="0011519B">
        <w:tc>
          <w:tcPr>
            <w:tcW w:w="1701" w:type="dxa"/>
            <w:vAlign w:val="center"/>
          </w:tcPr>
          <w:p w14:paraId="4AF5DAEA" w14:textId="10D63B6B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19B28B56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1846C59C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DC1C3F" w14:textId="0BF44402" w:rsidR="002621F9" w:rsidRPr="00614ABC" w:rsidRDefault="002621F9" w:rsidP="002621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Cs/>
                <w:smallCaps w:val="0"/>
                <w:szCs w:val="24"/>
              </w:rPr>
              <w:t>B.1.W3.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621F9">
              <w:rPr>
                <w:rFonts w:ascii="Corbel" w:hAnsi="Corbel"/>
                <w:b w:val="0"/>
                <w:smallCaps w:val="0"/>
                <w:szCs w:val="24"/>
              </w:rPr>
              <w:t>teorię spostrzegania społecznego i komunikacji: zachowania społeczne i ich uwarunkowania, sytuację interpersonalną, zagadnienia empatii, zachowań asertywnych, agresywnych i uległych, postaw, stereotypów, uprzedzeń, stresu i radzenia sobie z nim, porozumiewania się ludzi w instytucjach; reguły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współdziałania; procesy komunikowania się; style komunikowania się uczniów i nauczyciela; zasady porozumiewania się emocjonalnego w klasie i w sytuacjach konfliktowych; bariery w komunikowaniu się, w szczególności w klasie; różne formy komunikowania się − autoprezentację, aktywne słuchanie, efektywne nadawanie, komunikację niewerbalną; wpływ mediów na zmiany współczesnej komunikacji oraz na proces wychowawczy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  <w:vAlign w:val="center"/>
          </w:tcPr>
          <w:p w14:paraId="4A34D4FB" w14:textId="77777777" w:rsidR="001B094B" w:rsidRPr="001B094B" w:rsidRDefault="001B094B" w:rsidP="001B094B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B094B">
              <w:rPr>
                <w:rFonts w:ascii="Corbel" w:hAnsi="Corbel"/>
                <w:b w:val="0"/>
                <w:smallCaps w:val="0"/>
                <w:szCs w:val="24"/>
              </w:rPr>
              <w:t xml:space="preserve">PS.W1. </w:t>
            </w:r>
          </w:p>
          <w:p w14:paraId="1B34838B" w14:textId="2634BD12" w:rsidR="002621F9" w:rsidRPr="00614ABC" w:rsidRDefault="002621F9" w:rsidP="001B09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21F9" w:rsidRPr="00614ABC" w14:paraId="0111A0AE" w14:textId="77777777" w:rsidTr="0011519B">
        <w:tc>
          <w:tcPr>
            <w:tcW w:w="1701" w:type="dxa"/>
            <w:vAlign w:val="center"/>
          </w:tcPr>
          <w:p w14:paraId="07A71349" w14:textId="05B231B8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2F9B7E42" w14:textId="19B2C68B" w:rsidR="002621F9" w:rsidRPr="002621F9" w:rsidRDefault="002621F9" w:rsidP="002621F9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Cs/>
                <w:smallCaps w:val="0"/>
                <w:szCs w:val="24"/>
              </w:rPr>
              <w:t>B.1.W4.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621F9">
              <w:rPr>
                <w:rFonts w:ascii="Corbel" w:hAnsi="Corbel"/>
                <w:b w:val="0"/>
                <w:smallCaps w:val="0"/>
                <w:szCs w:val="24"/>
              </w:rPr>
              <w:t>proces uczenia się: modele uczenia się – koncepcje klasyczne i współczesne ujęcia, metody i techniki uczenia się, trudności w uczeniu się, ich przyczyny i strategie ich przezwyciężania, metody i techniki identyfikacji oraz wspomagania rozwoju uzdolnień i zainteresowań, techniki i metody usprawniania komunikacji z uczniem oraz między uczniami.</w:t>
            </w:r>
          </w:p>
        </w:tc>
        <w:tc>
          <w:tcPr>
            <w:tcW w:w="1873" w:type="dxa"/>
            <w:vAlign w:val="center"/>
          </w:tcPr>
          <w:p w14:paraId="7B47804A" w14:textId="3568429B" w:rsidR="002621F9" w:rsidRPr="00614ABC" w:rsidRDefault="002C57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7F9">
              <w:rPr>
                <w:rFonts w:ascii="Corbel" w:hAnsi="Corbel"/>
                <w:b w:val="0"/>
                <w:smallCaps w:val="0"/>
                <w:szCs w:val="24"/>
              </w:rPr>
              <w:t>PS.W14.</w:t>
            </w:r>
          </w:p>
        </w:tc>
      </w:tr>
      <w:tr w:rsidR="002621F9" w:rsidRPr="00614ABC" w14:paraId="475417AC" w14:textId="77777777" w:rsidTr="0011519B">
        <w:tc>
          <w:tcPr>
            <w:tcW w:w="1701" w:type="dxa"/>
            <w:vAlign w:val="center"/>
          </w:tcPr>
          <w:p w14:paraId="6C6E583A" w14:textId="202A1C03" w:rsidR="002621F9" w:rsidRPr="002621F9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6096" w:type="dxa"/>
            <w:vAlign w:val="center"/>
          </w:tcPr>
          <w:p w14:paraId="3D919102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E9FD807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3BA320" w14:textId="1985D160" w:rsidR="002621F9" w:rsidRPr="00614ABC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B.1.U2.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obserwować zachowania społeczne i ich uwarunkowania;</w:t>
            </w:r>
          </w:p>
        </w:tc>
        <w:tc>
          <w:tcPr>
            <w:tcW w:w="1873" w:type="dxa"/>
            <w:vAlign w:val="center"/>
          </w:tcPr>
          <w:p w14:paraId="65958CE5" w14:textId="77777777" w:rsidR="00C27150" w:rsidRPr="00C27150" w:rsidRDefault="00C27150" w:rsidP="00C27150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150">
              <w:rPr>
                <w:rFonts w:ascii="Corbel" w:hAnsi="Corbel"/>
                <w:b w:val="0"/>
                <w:smallCaps w:val="0"/>
                <w:szCs w:val="24"/>
              </w:rPr>
              <w:t xml:space="preserve">PS.U7. </w:t>
            </w:r>
          </w:p>
          <w:p w14:paraId="6AEDFEC7" w14:textId="354B174A" w:rsidR="002621F9" w:rsidRPr="00614ABC" w:rsidRDefault="00C27150" w:rsidP="00C271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27150">
              <w:rPr>
                <w:rFonts w:ascii="Corbel" w:hAnsi="Corbel"/>
                <w:b w:val="0"/>
                <w:smallCaps w:val="0"/>
                <w:szCs w:val="24"/>
              </w:rPr>
              <w:t>PS.U8.</w:t>
            </w:r>
          </w:p>
        </w:tc>
      </w:tr>
      <w:tr w:rsidR="002621F9" w:rsidRPr="00614ABC" w14:paraId="0D0F2FC8" w14:textId="77777777" w:rsidTr="0011519B">
        <w:tc>
          <w:tcPr>
            <w:tcW w:w="1701" w:type="dxa"/>
            <w:vAlign w:val="center"/>
          </w:tcPr>
          <w:p w14:paraId="4EC285BE" w14:textId="0A817376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vAlign w:val="center"/>
          </w:tcPr>
          <w:p w14:paraId="1791B8D8" w14:textId="008FAC05" w:rsidR="002621F9" w:rsidRP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B.1.U3.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skutecznie i świadomie komunikować się;</w:t>
            </w:r>
          </w:p>
        </w:tc>
        <w:tc>
          <w:tcPr>
            <w:tcW w:w="1873" w:type="dxa"/>
            <w:vAlign w:val="center"/>
          </w:tcPr>
          <w:p w14:paraId="4C6D02BF" w14:textId="34FBE75A" w:rsidR="002621F9" w:rsidRPr="00614ABC" w:rsidRDefault="0015182C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182C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2621F9" w:rsidRPr="00614ABC" w14:paraId="416C66DC" w14:textId="77777777" w:rsidTr="0011519B">
        <w:tc>
          <w:tcPr>
            <w:tcW w:w="1701" w:type="dxa"/>
            <w:vAlign w:val="center"/>
          </w:tcPr>
          <w:p w14:paraId="10862315" w14:textId="23373D93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  <w:vAlign w:val="center"/>
          </w:tcPr>
          <w:p w14:paraId="04FC99D9" w14:textId="717EF690" w:rsidR="002621F9" w:rsidRP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B.1.U4.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porozumieć się w sytuacji konfliktowej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69A6DCAA" w14:textId="40074145" w:rsidR="002621F9" w:rsidRPr="00614ABC" w:rsidRDefault="0015182C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5182C">
              <w:rPr>
                <w:rFonts w:ascii="Corbel" w:hAnsi="Corbel"/>
                <w:b w:val="0"/>
                <w:smallCaps w:val="0"/>
                <w:szCs w:val="24"/>
              </w:rPr>
              <w:t>PS.U7.</w:t>
            </w:r>
          </w:p>
        </w:tc>
      </w:tr>
      <w:tr w:rsidR="002621F9" w:rsidRPr="00614ABC" w14:paraId="6F07D3B1" w14:textId="77777777" w:rsidTr="0011519B">
        <w:tc>
          <w:tcPr>
            <w:tcW w:w="1701" w:type="dxa"/>
            <w:vAlign w:val="center"/>
          </w:tcPr>
          <w:p w14:paraId="204E34C9" w14:textId="194203BA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vAlign w:val="center"/>
          </w:tcPr>
          <w:p w14:paraId="0E1B6C96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621F9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195D1B2" w14:textId="77777777" w:rsidR="002621F9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4BCDB8" w14:textId="412D699B" w:rsidR="002621F9" w:rsidRPr="00614ABC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B.1.K1.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ciągłego doskonalenia swojej wiedzy merytorycznej;</w:t>
            </w:r>
          </w:p>
        </w:tc>
        <w:tc>
          <w:tcPr>
            <w:tcW w:w="1873" w:type="dxa"/>
            <w:vAlign w:val="center"/>
          </w:tcPr>
          <w:p w14:paraId="3E200FB8" w14:textId="64B42C02" w:rsidR="002621F9" w:rsidRPr="00614ABC" w:rsidRDefault="004E5150" w:rsidP="004E51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5150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</w:tc>
      </w:tr>
      <w:tr w:rsidR="002621F9" w:rsidRPr="00614ABC" w14:paraId="1FD950C0" w14:textId="77777777" w:rsidTr="0011519B">
        <w:tc>
          <w:tcPr>
            <w:tcW w:w="1701" w:type="dxa"/>
            <w:vAlign w:val="center"/>
          </w:tcPr>
          <w:p w14:paraId="1C0EA55C" w14:textId="1495A973" w:rsidR="002621F9" w:rsidRPr="00614ABC" w:rsidRDefault="002621F9" w:rsidP="002621F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vAlign w:val="center"/>
          </w:tcPr>
          <w:p w14:paraId="78EA8679" w14:textId="204B71E8" w:rsidR="002621F9" w:rsidRPr="00614ABC" w:rsidRDefault="002621F9" w:rsidP="002621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331E">
              <w:rPr>
                <w:rFonts w:ascii="Corbel" w:hAnsi="Corbel"/>
                <w:bCs/>
                <w:smallCaps w:val="0"/>
                <w:szCs w:val="24"/>
              </w:rPr>
              <w:t>B.1.K2.</w:t>
            </w:r>
            <w:r w:rsidR="00FD33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D331E" w:rsidRPr="00FD331E">
              <w:rPr>
                <w:rFonts w:ascii="Corbel" w:hAnsi="Corbel"/>
                <w:b w:val="0"/>
                <w:smallCaps w:val="0"/>
                <w:szCs w:val="24"/>
              </w:rPr>
              <w:t>poszukiwania nowych zasobów wzbogacających treści nauczania.</w:t>
            </w:r>
          </w:p>
        </w:tc>
        <w:tc>
          <w:tcPr>
            <w:tcW w:w="1873" w:type="dxa"/>
            <w:vAlign w:val="center"/>
          </w:tcPr>
          <w:p w14:paraId="5835B7CE" w14:textId="3105764C" w:rsidR="002621F9" w:rsidRPr="00614ABC" w:rsidRDefault="008F1CEC" w:rsidP="002621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1CEC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2465014A" w14:textId="77777777" w:rsidR="00ED5F6E" w:rsidRPr="00614ABC" w:rsidRDefault="00ED5F6E" w:rsidP="00ED5F6E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51EF31B3" w14:textId="77777777" w:rsidR="00ED5F6E" w:rsidRPr="00614ABC" w:rsidRDefault="00ED5F6E" w:rsidP="00ED5F6E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 xml:space="preserve">3.3 Treści programowe </w:t>
      </w:r>
    </w:p>
    <w:p w14:paraId="6052743F" w14:textId="77777777" w:rsidR="00ED5F6E" w:rsidRPr="00614ABC" w:rsidRDefault="00ED5F6E" w:rsidP="00ED5F6E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  </w:t>
      </w:r>
    </w:p>
    <w:p w14:paraId="56427505" w14:textId="77777777" w:rsidR="00ED5F6E" w:rsidRPr="00614ABC" w:rsidRDefault="00ED5F6E" w:rsidP="00ED5F6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099D8DBB" w14:textId="77777777" w:rsidTr="0011519B">
        <w:tc>
          <w:tcPr>
            <w:tcW w:w="9639" w:type="dxa"/>
          </w:tcPr>
          <w:p w14:paraId="4E901C61" w14:textId="77777777" w:rsidR="00ED5F6E" w:rsidRPr="00614ABC" w:rsidRDefault="00ED5F6E" w:rsidP="0011519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D5F6E" w:rsidRPr="00614ABC" w14:paraId="1824358C" w14:textId="77777777" w:rsidTr="0011519B">
        <w:tc>
          <w:tcPr>
            <w:tcW w:w="9639" w:type="dxa"/>
          </w:tcPr>
          <w:p w14:paraId="7C530643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Podstawowe pojęcia psychologii relacji: samoświadomość, samowiedza.</w:t>
            </w:r>
          </w:p>
        </w:tc>
      </w:tr>
      <w:tr w:rsidR="00ED5F6E" w:rsidRPr="00614ABC" w14:paraId="33BAE541" w14:textId="77777777" w:rsidTr="0011519B">
        <w:tc>
          <w:tcPr>
            <w:tcW w:w="9639" w:type="dxa"/>
          </w:tcPr>
          <w:p w14:paraId="4027036B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Grupy – zagadnienia podstawowe: definicje grupy, realność grupy, rodzaje grup, etapy powstawania grup.</w:t>
            </w:r>
          </w:p>
        </w:tc>
      </w:tr>
      <w:tr w:rsidR="00ED5F6E" w:rsidRPr="00614ABC" w14:paraId="41B10E9F" w14:textId="77777777" w:rsidTr="0011519B">
        <w:tc>
          <w:tcPr>
            <w:tcW w:w="9639" w:type="dxa"/>
          </w:tcPr>
          <w:p w14:paraId="23F9D019" w14:textId="77777777" w:rsidR="00ED5F6E" w:rsidRPr="00614ABC" w:rsidRDefault="00ED5F6E" w:rsidP="00ED5F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noProof/>
                <w:sz w:val="24"/>
                <w:szCs w:val="24"/>
              </w:rPr>
              <w:t>Strukturalne aspekty grup: interakcje grupowe, cele grupowe, normy grupowe, struktury grupowe.</w:t>
            </w:r>
          </w:p>
        </w:tc>
      </w:tr>
      <w:tr w:rsidR="00ED5F6E" w:rsidRPr="00614ABC" w14:paraId="26ACBA8D" w14:textId="77777777" w:rsidTr="0011519B">
        <w:tc>
          <w:tcPr>
            <w:tcW w:w="9639" w:type="dxa"/>
          </w:tcPr>
          <w:p w14:paraId="408AC4CD" w14:textId="77777777" w:rsidR="00ED5F6E" w:rsidRPr="00614ABC" w:rsidRDefault="00ED5F6E" w:rsidP="00ED5F6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noProof/>
                <w:sz w:val="24"/>
                <w:szCs w:val="24"/>
              </w:rPr>
              <w:t>Wybrane zjawiska grupowe: konformizm, uleganie autorytetom</w:t>
            </w:r>
          </w:p>
        </w:tc>
      </w:tr>
    </w:tbl>
    <w:p w14:paraId="4B7D710A" w14:textId="77777777" w:rsidR="00ED5F6E" w:rsidRPr="00614ABC" w:rsidRDefault="00ED5F6E" w:rsidP="00ED5F6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6660DB" w14:textId="77777777" w:rsidR="00ED5F6E" w:rsidRPr="00614ABC" w:rsidRDefault="00ED5F6E" w:rsidP="00ED5F6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14ABC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18885115" w14:textId="77777777" w:rsidTr="0011519B">
        <w:tc>
          <w:tcPr>
            <w:tcW w:w="9639" w:type="dxa"/>
          </w:tcPr>
          <w:p w14:paraId="409E6B54" w14:textId="77777777" w:rsidR="00ED5F6E" w:rsidRPr="00614ABC" w:rsidRDefault="00ED5F6E" w:rsidP="0011519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D5F6E" w:rsidRPr="00614ABC" w14:paraId="1FA98DD0" w14:textId="77777777" w:rsidTr="0011519B">
        <w:tc>
          <w:tcPr>
            <w:tcW w:w="9639" w:type="dxa"/>
          </w:tcPr>
          <w:p w14:paraId="409B44C2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Spostrzeganie społeczne: Stereotypy i uprzedzenia. Dyskryminacja.</w:t>
            </w:r>
          </w:p>
        </w:tc>
      </w:tr>
      <w:tr w:rsidR="00ED5F6E" w:rsidRPr="00614ABC" w14:paraId="38DE0E7A" w14:textId="77777777" w:rsidTr="0011519B">
        <w:tc>
          <w:tcPr>
            <w:tcW w:w="9639" w:type="dxa"/>
          </w:tcPr>
          <w:p w14:paraId="46B2150B" w14:textId="77777777" w:rsidR="00ED5F6E" w:rsidRPr="00614ABC" w:rsidRDefault="00ED5F6E" w:rsidP="0011519B">
            <w:pPr>
              <w:spacing w:after="0" w:line="240" w:lineRule="auto"/>
              <w:ind w:firstLine="34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Zjawiska grupowe grup: konformizm, facylitacja i hamowanie społeczne, próżniactwo społeczne. </w:t>
            </w:r>
          </w:p>
        </w:tc>
      </w:tr>
      <w:tr w:rsidR="00ED5F6E" w:rsidRPr="00614ABC" w14:paraId="1EC0FBB0" w14:textId="77777777" w:rsidTr="0011519B">
        <w:tc>
          <w:tcPr>
            <w:tcW w:w="9639" w:type="dxa"/>
          </w:tcPr>
          <w:p w14:paraId="39DE4319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Postawy społeczne. Kształtowanie postaw, zmiana postaw.</w:t>
            </w:r>
          </w:p>
        </w:tc>
      </w:tr>
      <w:tr w:rsidR="00ED5F6E" w:rsidRPr="00614ABC" w14:paraId="2AB51A02" w14:textId="77777777" w:rsidTr="0011519B">
        <w:tc>
          <w:tcPr>
            <w:tcW w:w="9639" w:type="dxa"/>
          </w:tcPr>
          <w:p w14:paraId="6C844E1A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Komunikacja interpersonalna.</w:t>
            </w:r>
          </w:p>
        </w:tc>
      </w:tr>
      <w:tr w:rsidR="00ED5F6E" w:rsidRPr="00614ABC" w14:paraId="0089F70C" w14:textId="77777777" w:rsidTr="0011519B">
        <w:tc>
          <w:tcPr>
            <w:tcW w:w="9639" w:type="dxa"/>
          </w:tcPr>
          <w:p w14:paraId="00B37B33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Podejmowanie decyzji grupowych: polaryzacja grupowa, syndrom myślenia grupowego.</w:t>
            </w:r>
          </w:p>
        </w:tc>
      </w:tr>
    </w:tbl>
    <w:p w14:paraId="47D73E95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8BA73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3.4 Metody dydaktyczne</w:t>
      </w:r>
      <w:r w:rsidRPr="00614ABC">
        <w:rPr>
          <w:rFonts w:ascii="Corbel" w:hAnsi="Corbel"/>
          <w:b w:val="0"/>
          <w:smallCaps w:val="0"/>
          <w:szCs w:val="24"/>
        </w:rPr>
        <w:t xml:space="preserve"> </w:t>
      </w:r>
    </w:p>
    <w:p w14:paraId="4365909D" w14:textId="77777777" w:rsidR="00ED5F6E" w:rsidRPr="00614ABC" w:rsidRDefault="00367AC9" w:rsidP="00ED5F6E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w</w:t>
      </w:r>
      <w:r w:rsidR="00ED5F6E" w:rsidRPr="00614ABC">
        <w:rPr>
          <w:rFonts w:ascii="Corbel" w:hAnsi="Corbel"/>
          <w:b w:val="0"/>
          <w:smallCaps w:val="0"/>
          <w:szCs w:val="24"/>
        </w:rPr>
        <w:t>ykład: wykład z prezentacja multimedialną.</w:t>
      </w:r>
    </w:p>
    <w:p w14:paraId="2A69B1C6" w14:textId="77777777" w:rsidR="00ED5F6E" w:rsidRPr="00614ABC" w:rsidRDefault="00367AC9" w:rsidP="00ED5F6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ć</w:t>
      </w:r>
      <w:r w:rsidR="00ED5F6E" w:rsidRPr="00614ABC">
        <w:rPr>
          <w:rFonts w:ascii="Corbel" w:hAnsi="Corbel"/>
          <w:b w:val="0"/>
          <w:smallCaps w:val="0"/>
          <w:szCs w:val="24"/>
        </w:rPr>
        <w:t xml:space="preserve">wiczenia: praca w grupach, analiza tekstów z dyskusją, techniki twórczego przetwarzania i prezentowania wiedzy (np. graficzne: schematy, rysunki). </w:t>
      </w:r>
    </w:p>
    <w:p w14:paraId="33D5D17F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D2C370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4. METODY I KRYTERIA OCENY </w:t>
      </w:r>
    </w:p>
    <w:p w14:paraId="2CA07269" w14:textId="77777777" w:rsidR="00ED5F6E" w:rsidRPr="00614ABC" w:rsidRDefault="00ED5F6E" w:rsidP="00ED5F6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51EE01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302"/>
        <w:gridCol w:w="2255"/>
      </w:tblGrid>
      <w:tr w:rsidR="00ED5F6E" w:rsidRPr="00614ABC" w14:paraId="74AC47C1" w14:textId="77777777" w:rsidTr="00ED5F6E">
        <w:tc>
          <w:tcPr>
            <w:tcW w:w="1985" w:type="dxa"/>
            <w:vAlign w:val="center"/>
          </w:tcPr>
          <w:p w14:paraId="3C245742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6" w:type="dxa"/>
            <w:vAlign w:val="center"/>
          </w:tcPr>
          <w:p w14:paraId="59344FF9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6ECEADC" w14:textId="77777777" w:rsidR="00ED5F6E" w:rsidRPr="00614ABC" w:rsidRDefault="00ED5F6E" w:rsidP="001151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68" w:type="dxa"/>
            <w:vAlign w:val="center"/>
          </w:tcPr>
          <w:p w14:paraId="09FAC6E0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ED5F6E" w:rsidRPr="00614ABC" w14:paraId="0930AA85" w14:textId="77777777" w:rsidTr="00ED5F6E">
        <w:tc>
          <w:tcPr>
            <w:tcW w:w="1985" w:type="dxa"/>
            <w:vAlign w:val="center"/>
          </w:tcPr>
          <w:p w14:paraId="1049A2CA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6" w:type="dxa"/>
          </w:tcPr>
          <w:p w14:paraId="73F6D39B" w14:textId="4F7D7C44" w:rsidR="00ED5F6E" w:rsidRPr="003773B2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egzamin pisemny</w:t>
            </w:r>
            <w:r w:rsidR="008850A8" w:rsidRPr="003773B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268" w:type="dxa"/>
          </w:tcPr>
          <w:p w14:paraId="5F20D24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D5F6E" w:rsidRPr="00614ABC" w14:paraId="355BE147" w14:textId="77777777" w:rsidTr="00ED5F6E">
        <w:tc>
          <w:tcPr>
            <w:tcW w:w="1985" w:type="dxa"/>
            <w:vAlign w:val="center"/>
          </w:tcPr>
          <w:p w14:paraId="2B0A5BED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EK-02</w:t>
            </w:r>
          </w:p>
        </w:tc>
        <w:tc>
          <w:tcPr>
            <w:tcW w:w="5386" w:type="dxa"/>
          </w:tcPr>
          <w:p w14:paraId="477561FF" w14:textId="77777777" w:rsidR="00ED5F6E" w:rsidRPr="003773B2" w:rsidRDefault="00ED5F6E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Egzamin pisemny,  Kolokwium</w:t>
            </w:r>
          </w:p>
        </w:tc>
        <w:tc>
          <w:tcPr>
            <w:tcW w:w="2268" w:type="dxa"/>
          </w:tcPr>
          <w:p w14:paraId="7D3D57BD" w14:textId="3C0B48B3" w:rsidR="00ED5F6E" w:rsidRPr="00614ABC" w:rsidRDefault="008850A8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ED5F6E"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38F46556" w14:textId="77777777" w:rsidTr="00ED5F6E">
        <w:tc>
          <w:tcPr>
            <w:tcW w:w="1985" w:type="dxa"/>
            <w:vAlign w:val="center"/>
          </w:tcPr>
          <w:p w14:paraId="20DE1EC3" w14:textId="77777777" w:rsidR="00ED5F6E" w:rsidRPr="00614ABC" w:rsidRDefault="00ED5F6E" w:rsidP="0028229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386" w:type="dxa"/>
          </w:tcPr>
          <w:p w14:paraId="044EDAA3" w14:textId="2591F244" w:rsidR="00ED5F6E" w:rsidRPr="003773B2" w:rsidRDefault="008850A8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68" w:type="dxa"/>
          </w:tcPr>
          <w:p w14:paraId="602650BE" w14:textId="764675CF" w:rsidR="00ED5F6E" w:rsidRPr="00614ABC" w:rsidRDefault="008850A8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507BB34D" w14:textId="77777777" w:rsidTr="00ED5F6E">
        <w:tc>
          <w:tcPr>
            <w:tcW w:w="1985" w:type="dxa"/>
            <w:vAlign w:val="center"/>
          </w:tcPr>
          <w:p w14:paraId="12E065B1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386" w:type="dxa"/>
          </w:tcPr>
          <w:p w14:paraId="45A9FBC9" w14:textId="0EA6936E" w:rsidR="00ED5F6E" w:rsidRPr="003773B2" w:rsidRDefault="000E0D5F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252D289C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38F608BE" w14:textId="77777777" w:rsidTr="00ED5F6E">
        <w:tc>
          <w:tcPr>
            <w:tcW w:w="1985" w:type="dxa"/>
            <w:vAlign w:val="center"/>
          </w:tcPr>
          <w:p w14:paraId="349A6784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6" w:type="dxa"/>
          </w:tcPr>
          <w:p w14:paraId="228204ED" w14:textId="28AB2A12" w:rsidR="00ED5F6E" w:rsidRPr="003773B2" w:rsidRDefault="000E0D5F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7103C6FF" w14:textId="17D7235A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D5F6E" w:rsidRPr="00614ABC" w14:paraId="22DF67EE" w14:textId="77777777" w:rsidTr="00ED5F6E">
        <w:tc>
          <w:tcPr>
            <w:tcW w:w="1985" w:type="dxa"/>
            <w:vAlign w:val="center"/>
          </w:tcPr>
          <w:p w14:paraId="51BA2E46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6" w:type="dxa"/>
          </w:tcPr>
          <w:p w14:paraId="6E8E17AE" w14:textId="77777777" w:rsidR="00ED5F6E" w:rsidRPr="003773B2" w:rsidRDefault="0028229A" w:rsidP="0028229A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3773B2">
              <w:rPr>
                <w:rFonts w:ascii="Corbel" w:hAnsi="Corbel"/>
                <w:smallCaps/>
                <w:sz w:val="24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5C2F6FC3" w14:textId="77777777" w:rsidR="00ED5F6E" w:rsidRPr="00614ABC" w:rsidRDefault="00ED5F6E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720E3D" w:rsidRPr="00614ABC" w14:paraId="1E3B70B2" w14:textId="77777777" w:rsidTr="00ED5F6E">
        <w:tc>
          <w:tcPr>
            <w:tcW w:w="1985" w:type="dxa"/>
            <w:vAlign w:val="center"/>
          </w:tcPr>
          <w:p w14:paraId="6FA2D200" w14:textId="77777777" w:rsidR="00720E3D" w:rsidRPr="00614ABC" w:rsidRDefault="00720E3D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6" w:type="dxa"/>
          </w:tcPr>
          <w:p w14:paraId="545F4136" w14:textId="77777777" w:rsidR="00720E3D" w:rsidRPr="003773B2" w:rsidRDefault="0028229A" w:rsidP="002822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773B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68" w:type="dxa"/>
          </w:tcPr>
          <w:p w14:paraId="65558E28" w14:textId="77777777" w:rsidR="00720E3D" w:rsidRPr="00614ABC" w:rsidRDefault="00720E3D" w:rsidP="002822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4ABC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95F202C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622B14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5F6E" w:rsidRPr="00614ABC" w14:paraId="487F6AF8" w14:textId="77777777" w:rsidTr="0011519B">
        <w:tc>
          <w:tcPr>
            <w:tcW w:w="9670" w:type="dxa"/>
          </w:tcPr>
          <w:p w14:paraId="320CCE4E" w14:textId="252C5185" w:rsidR="002F6759" w:rsidRDefault="00313096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13096">
              <w:rPr>
                <w:rFonts w:ascii="Corbel" w:hAnsi="Corbel"/>
                <w:b w:val="0"/>
                <w:smallCaps w:val="0"/>
                <w:szCs w:val="24"/>
              </w:rPr>
              <w:t>Wykład: obecność obowiązkowa, dopuszczalna jedna nieobecność nieusprawiedliwiona.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A1FBB" w:rsidRPr="00614ABC">
              <w:rPr>
                <w:rFonts w:ascii="Corbel" w:hAnsi="Corbel"/>
                <w:b w:val="0"/>
                <w:smallCaps w:val="0"/>
                <w:szCs w:val="24"/>
              </w:rPr>
              <w:t>Egzamin pisemny w formie testu</w:t>
            </w:r>
            <w:r w:rsidR="002F6759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1F57A45" w14:textId="77777777" w:rsidR="0054631C" w:rsidRPr="0054631C" w:rsidRDefault="003A1FBB" w:rsidP="0054631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Cs w:val="24"/>
              </w:rPr>
              <w:t xml:space="preserve"> </w:t>
            </w:r>
            <w:r w:rsidR="0054631C" w:rsidRPr="0054631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16095DC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1620F3C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9EF4371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AFB2D4C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105C85B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BA195A9" w14:textId="77777777" w:rsidR="00781DDE" w:rsidRPr="00614ABC" w:rsidRDefault="00781DDE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630C8E" w14:textId="77777777" w:rsidR="003A1FBB" w:rsidRPr="00614ABC" w:rsidRDefault="003A1FBB" w:rsidP="003A1F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Ćwiczenia: obecność obowiązkowa, dopuszczalna jedna nieobecność nieusprawiedliwiona; </w:t>
            </w:r>
          </w:p>
          <w:p w14:paraId="162F8256" w14:textId="77777777" w:rsidR="00ED5F6E" w:rsidRDefault="003A1FBB" w:rsidP="003A1F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aktywność w trakcie zajęć, pozytywna ocena z kolokwium zaliczeniowego: </w:t>
            </w:r>
          </w:p>
          <w:p w14:paraId="68F602E9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40DA83F4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1A050348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4D5B9A40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4E3972D3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0CF6DFDF" w14:textId="77777777" w:rsidR="0054631C" w:rsidRPr="0054631C" w:rsidRDefault="0054631C" w:rsidP="0054631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4631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DE5807F" w14:textId="403578C1" w:rsidR="00313096" w:rsidRPr="00614ABC" w:rsidRDefault="00313096" w:rsidP="003A1F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B3775F9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B5AF0A" w14:textId="77777777" w:rsidR="00ED5F6E" w:rsidRPr="00614ABC" w:rsidRDefault="00ED5F6E" w:rsidP="00ED5F6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14AB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ED5F6E" w:rsidRPr="00614ABC" w14:paraId="09189E3A" w14:textId="77777777" w:rsidTr="0011519B">
        <w:tc>
          <w:tcPr>
            <w:tcW w:w="4962" w:type="dxa"/>
            <w:vAlign w:val="center"/>
          </w:tcPr>
          <w:p w14:paraId="4A090DD1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863D614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D5F6E" w:rsidRPr="00614ABC" w14:paraId="42480A64" w14:textId="77777777" w:rsidTr="0011519B">
        <w:tc>
          <w:tcPr>
            <w:tcW w:w="4962" w:type="dxa"/>
          </w:tcPr>
          <w:p w14:paraId="107ACC33" w14:textId="77777777" w:rsidR="00ED5F6E" w:rsidRPr="00614ABC" w:rsidRDefault="00ED5F6E" w:rsidP="000E29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1F86BAF" w14:textId="2DF2CE71" w:rsidR="00ED5F6E" w:rsidRPr="00614ABC" w:rsidRDefault="00C722B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ED5F6E" w:rsidRPr="00614ABC" w14:paraId="6AE71350" w14:textId="77777777" w:rsidTr="0011519B">
        <w:tc>
          <w:tcPr>
            <w:tcW w:w="4962" w:type="dxa"/>
          </w:tcPr>
          <w:p w14:paraId="60C374CB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564811D" w14:textId="57C5EED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3BBA088E" w14:textId="7CB5F8D2" w:rsidR="00ED5F6E" w:rsidRPr="00614ABC" w:rsidRDefault="00F20DBD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D5F6E" w:rsidRPr="00614ABC" w14:paraId="3F59BC2D" w14:textId="77777777" w:rsidTr="0011519B">
        <w:tc>
          <w:tcPr>
            <w:tcW w:w="4962" w:type="dxa"/>
          </w:tcPr>
          <w:p w14:paraId="3DDCDB33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7903462E" w14:textId="77777777" w:rsidR="003A4C3E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B836C8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DA8485A" w14:textId="77777777" w:rsidR="003A4C3E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 kolokwium</w:t>
            </w:r>
          </w:p>
          <w:p w14:paraId="5CD2062C" w14:textId="0BEC5F11" w:rsidR="00ED5F6E" w:rsidRPr="00614ABC" w:rsidRDefault="003A4C3E" w:rsidP="003A4C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836C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-przygotowanie do </w:t>
            </w:r>
            <w:r w:rsidRPr="00B836C8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677" w:type="dxa"/>
          </w:tcPr>
          <w:p w14:paraId="4077A9C7" w14:textId="267DBB85" w:rsidR="00ED5F6E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9D92DC9" w14:textId="77777777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13C9F4" w14:textId="72D6CCB0" w:rsidR="003A4C3E" w:rsidRDefault="001E7CA2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10814E9C" w14:textId="41D9FA4F" w:rsidR="003A4C3E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E7CA2">
              <w:rPr>
                <w:rFonts w:ascii="Corbel" w:hAnsi="Corbel"/>
                <w:sz w:val="24"/>
                <w:szCs w:val="24"/>
              </w:rPr>
              <w:t>5</w:t>
            </w:r>
          </w:p>
          <w:p w14:paraId="0043AD3D" w14:textId="3855C327" w:rsidR="003A4C3E" w:rsidRPr="00614ABC" w:rsidRDefault="003A4C3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A1E35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ED5F6E" w:rsidRPr="00614ABC" w14:paraId="5D562D41" w14:textId="77777777" w:rsidTr="0011519B">
        <w:tc>
          <w:tcPr>
            <w:tcW w:w="4962" w:type="dxa"/>
          </w:tcPr>
          <w:p w14:paraId="7094DAF8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9A15568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D5F6E" w:rsidRPr="00614ABC" w14:paraId="6A3226FF" w14:textId="77777777" w:rsidTr="0011519B">
        <w:tc>
          <w:tcPr>
            <w:tcW w:w="4962" w:type="dxa"/>
          </w:tcPr>
          <w:p w14:paraId="4E12F27A" w14:textId="77777777" w:rsidR="00ED5F6E" w:rsidRPr="00614ABC" w:rsidRDefault="00ED5F6E" w:rsidP="0011519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ED0052" w14:textId="77777777" w:rsidR="00ED5F6E" w:rsidRPr="00614ABC" w:rsidRDefault="00ED5F6E" w:rsidP="00ED5F6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10F0358" w14:textId="77777777" w:rsidR="00ED5F6E" w:rsidRPr="00614ABC" w:rsidRDefault="00ED5F6E" w:rsidP="00ED5F6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14AB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800005D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ACEDF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ED5F6E" w:rsidRPr="00614ABC" w14:paraId="38F619EB" w14:textId="77777777" w:rsidTr="001F5B7E">
        <w:trPr>
          <w:trHeight w:val="397"/>
        </w:trPr>
        <w:tc>
          <w:tcPr>
            <w:tcW w:w="4111" w:type="dxa"/>
          </w:tcPr>
          <w:p w14:paraId="067F07BF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14:paraId="5258EFD8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D5F6E" w:rsidRPr="00614ABC" w14:paraId="350F43AF" w14:textId="77777777" w:rsidTr="001F5B7E">
        <w:trPr>
          <w:trHeight w:val="397"/>
        </w:trPr>
        <w:tc>
          <w:tcPr>
            <w:tcW w:w="4111" w:type="dxa"/>
          </w:tcPr>
          <w:p w14:paraId="544D2E27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14:paraId="2FF06995" w14:textId="77777777" w:rsidR="00ED5F6E" w:rsidRPr="00614ABC" w:rsidRDefault="00ED5F6E" w:rsidP="00ED5F6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5A46026" w14:textId="77777777" w:rsidR="00ED5F6E" w:rsidRPr="00614ABC" w:rsidRDefault="00ED5F6E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0967E6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14ABC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D5F6E" w:rsidRPr="00614ABC" w14:paraId="25FC86EF" w14:textId="77777777" w:rsidTr="00ED5F6E">
        <w:trPr>
          <w:trHeight w:val="397"/>
        </w:trPr>
        <w:tc>
          <w:tcPr>
            <w:tcW w:w="9498" w:type="dxa"/>
          </w:tcPr>
          <w:p w14:paraId="39E3B115" w14:textId="77777777" w:rsidR="00ED5F6E" w:rsidRPr="00614ABC" w:rsidRDefault="00ED5F6E" w:rsidP="001151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F0D33E4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Ciccarelli, S. White, N.(2015).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r. 12. Poznań: DW Rebis .</w:t>
            </w:r>
          </w:p>
          <w:p w14:paraId="688C93AF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Zimbardo.P, Johnson, R. Mc. 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14ABC">
              <w:rPr>
                <w:rFonts w:ascii="Corbel" w:hAnsi="Corbel"/>
                <w:smallCaps w:val="0"/>
                <w:szCs w:val="24"/>
              </w:rPr>
              <w:t>t. 5. r. 1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Warszawa: PWN.</w:t>
            </w:r>
          </w:p>
          <w:p w14:paraId="740A831A" w14:textId="77777777" w:rsidR="00ED5F6E" w:rsidRPr="00614ABC" w:rsidRDefault="00ED5F6E" w:rsidP="00ED5F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14ABC">
              <w:rPr>
                <w:rFonts w:ascii="Corbel" w:hAnsi="Corbel"/>
                <w:b w:val="0"/>
                <w:smallCaps w:val="0"/>
                <w:szCs w:val="24"/>
              </w:rPr>
              <w:t xml:space="preserve">Wosińska, W. (2004). </w:t>
            </w:r>
            <w:r w:rsidRPr="00614ABC">
              <w:rPr>
                <w:rFonts w:ascii="Corbel" w:hAnsi="Corbel"/>
                <w:b w:val="0"/>
                <w:i/>
                <w:smallCaps w:val="0"/>
                <w:szCs w:val="24"/>
              </w:rPr>
              <w:t>Psychologia życia społecznego</w:t>
            </w:r>
            <w:r w:rsidRPr="00614ABC">
              <w:rPr>
                <w:rFonts w:ascii="Corbel" w:hAnsi="Corbel"/>
                <w:b w:val="0"/>
                <w:smallCaps w:val="0"/>
                <w:szCs w:val="24"/>
              </w:rPr>
              <w:t>. Gdańsk: GWP</w:t>
            </w:r>
            <w:r w:rsidRPr="00614ABC">
              <w:rPr>
                <w:rFonts w:ascii="Corbel" w:hAnsi="Corbel"/>
                <w:smallCaps w:val="0"/>
                <w:szCs w:val="24"/>
              </w:rPr>
              <w:t>., r.3; r.4; r. 5; r.7; r.13.</w:t>
            </w:r>
          </w:p>
          <w:p w14:paraId="5254772D" w14:textId="77777777" w:rsidR="00ED5F6E" w:rsidRPr="00614ABC" w:rsidRDefault="00ED5F6E" w:rsidP="00ED5F6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614ABC">
              <w:rPr>
                <w:rFonts w:ascii="Corbel" w:hAnsi="Corbel"/>
                <w:sz w:val="24"/>
                <w:szCs w:val="24"/>
                <w:u w:val="single"/>
              </w:rPr>
              <w:lastRenderedPageBreak/>
              <w:t xml:space="preserve">Aronson, E. (2009). </w:t>
            </w:r>
            <w:r w:rsidRPr="00614ABC">
              <w:rPr>
                <w:rFonts w:ascii="Corbel" w:hAnsi="Corbel"/>
                <w:i/>
                <w:sz w:val="24"/>
                <w:szCs w:val="24"/>
                <w:u w:val="single"/>
              </w:rPr>
              <w:t>Człowiek istota społeczna</w:t>
            </w:r>
            <w:r w:rsidRPr="00614ABC">
              <w:rPr>
                <w:rFonts w:ascii="Corbel" w:hAnsi="Corbel"/>
                <w:sz w:val="24"/>
                <w:szCs w:val="24"/>
                <w:u w:val="single"/>
              </w:rPr>
              <w:t xml:space="preserve">. Warszawa: WN PWN </w:t>
            </w:r>
            <w:r w:rsidRPr="00614ABC">
              <w:rPr>
                <w:rFonts w:ascii="Corbel" w:hAnsi="Corbel"/>
                <w:b/>
                <w:sz w:val="24"/>
                <w:szCs w:val="24"/>
                <w:u w:val="single"/>
              </w:rPr>
              <w:t>(r. 6, r. 8</w:t>
            </w:r>
            <w:r w:rsidRPr="00614ABC">
              <w:rPr>
                <w:rFonts w:ascii="Corbel" w:hAnsi="Corbel"/>
                <w:sz w:val="24"/>
                <w:szCs w:val="24"/>
                <w:u w:val="single"/>
              </w:rPr>
              <w:t>). Lektura.  Praca własna studenta , obowiązuje na egzaminie.</w:t>
            </w:r>
          </w:p>
          <w:p w14:paraId="0D6CE792" w14:textId="77777777" w:rsidR="00ED5F6E" w:rsidRPr="00614ABC" w:rsidRDefault="00ED5F6E" w:rsidP="00ED5F6E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u w:val="single"/>
              </w:rPr>
            </w:pPr>
            <w:r w:rsidRPr="00614ABC">
              <w:rPr>
                <w:rFonts w:ascii="Corbel" w:hAnsi="Corbel"/>
                <w:sz w:val="24"/>
                <w:szCs w:val="24"/>
              </w:rPr>
              <w:t xml:space="preserve">Bieżące numery Biuletynu zakładu Psychologii </w:t>
            </w:r>
            <w:r w:rsidRPr="00614ABC">
              <w:rPr>
                <w:rFonts w:ascii="Corbel" w:hAnsi="Corbel"/>
                <w:i/>
                <w:sz w:val="24"/>
                <w:szCs w:val="24"/>
              </w:rPr>
              <w:t>Wgląd</w:t>
            </w:r>
            <w:r w:rsidRPr="00614ABC">
              <w:rPr>
                <w:rFonts w:ascii="Corbel" w:hAnsi="Corbel"/>
                <w:sz w:val="24"/>
                <w:szCs w:val="24"/>
              </w:rPr>
              <w:t xml:space="preserve"> – wybrane artykuły.</w:t>
            </w:r>
          </w:p>
        </w:tc>
      </w:tr>
      <w:tr w:rsidR="00ED5F6E" w:rsidRPr="00614ABC" w14:paraId="6809DD40" w14:textId="77777777" w:rsidTr="00ED5F6E">
        <w:trPr>
          <w:trHeight w:val="415"/>
        </w:trPr>
        <w:tc>
          <w:tcPr>
            <w:tcW w:w="9498" w:type="dxa"/>
          </w:tcPr>
          <w:p w14:paraId="63D14FD2" w14:textId="77777777" w:rsidR="00ED5F6E" w:rsidRPr="00614ABC" w:rsidRDefault="00ED5F6E" w:rsidP="00ED5F6E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14ABC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6FF012B0" w14:textId="77777777" w:rsidR="00ED5F6E" w:rsidRPr="00614ABC" w:rsidRDefault="00ED5F6E" w:rsidP="00ED5F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Wojciszke, B. (2009). </w:t>
            </w:r>
            <w:r w:rsidRPr="00614ABC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Człowiek wśród ludzi. Zarys psychologii społecznej</w:t>
            </w:r>
            <w:r w:rsidRPr="00614ABC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. Warszawa: Wydawnictwo Naukowe Scholar. </w:t>
            </w:r>
          </w:p>
        </w:tc>
      </w:tr>
    </w:tbl>
    <w:p w14:paraId="5D79CF11" w14:textId="77777777" w:rsidR="00ED5F6E" w:rsidRPr="00614ABC" w:rsidRDefault="00ED5F6E" w:rsidP="00ED5F6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09B1D1" w14:textId="77777777" w:rsidR="00ED5F6E" w:rsidRPr="00614ABC" w:rsidRDefault="00ED5F6E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14AB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F77551" w14:textId="77777777" w:rsidR="009F10EB" w:rsidRPr="00614ABC" w:rsidRDefault="009F10EB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5C8ED3" w14:textId="77777777" w:rsidR="009F10EB" w:rsidRPr="00614ABC" w:rsidRDefault="009F10EB" w:rsidP="00ED5F6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E00BCC" w14:textId="77777777" w:rsidR="009F10EB" w:rsidRPr="00614ABC" w:rsidRDefault="009F10EB" w:rsidP="009F10E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4E314E1A" w14:textId="77777777" w:rsidR="004839A6" w:rsidRPr="00614ABC" w:rsidRDefault="004839A6">
      <w:pPr>
        <w:rPr>
          <w:rFonts w:ascii="Corbel" w:hAnsi="Corbel"/>
          <w:sz w:val="24"/>
          <w:szCs w:val="24"/>
        </w:rPr>
      </w:pPr>
    </w:p>
    <w:sectPr w:rsidR="004839A6" w:rsidRPr="00614AB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A2B3A" w14:textId="77777777" w:rsidR="00727C44" w:rsidRDefault="00727C44" w:rsidP="00ED5F6E">
      <w:pPr>
        <w:spacing w:after="0" w:line="240" w:lineRule="auto"/>
      </w:pPr>
      <w:r>
        <w:separator/>
      </w:r>
    </w:p>
  </w:endnote>
  <w:endnote w:type="continuationSeparator" w:id="0">
    <w:p w14:paraId="2CC5A97B" w14:textId="77777777" w:rsidR="00727C44" w:rsidRDefault="00727C44" w:rsidP="00ED5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E0232" w14:textId="77777777" w:rsidR="00727C44" w:rsidRDefault="00727C44" w:rsidP="00ED5F6E">
      <w:pPr>
        <w:spacing w:after="0" w:line="240" w:lineRule="auto"/>
      </w:pPr>
      <w:r>
        <w:separator/>
      </w:r>
    </w:p>
  </w:footnote>
  <w:footnote w:type="continuationSeparator" w:id="0">
    <w:p w14:paraId="3E8F1F69" w14:textId="77777777" w:rsidR="00727C44" w:rsidRDefault="00727C44" w:rsidP="00ED5F6E">
      <w:pPr>
        <w:spacing w:after="0" w:line="240" w:lineRule="auto"/>
      </w:pPr>
      <w:r>
        <w:continuationSeparator/>
      </w:r>
    </w:p>
  </w:footnote>
  <w:footnote w:id="1">
    <w:p w14:paraId="60112966" w14:textId="77777777" w:rsidR="00ED5F6E" w:rsidRDefault="00ED5F6E" w:rsidP="00ED5F6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124F7"/>
    <w:multiLevelType w:val="hybridMultilevel"/>
    <w:tmpl w:val="06822820"/>
    <w:lvl w:ilvl="0" w:tplc="A4025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442889"/>
    <w:multiLevelType w:val="hybridMultilevel"/>
    <w:tmpl w:val="7652B152"/>
    <w:lvl w:ilvl="0" w:tplc="A4025F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403000">
    <w:abstractNumId w:val="1"/>
  </w:num>
  <w:num w:numId="2" w16cid:durableId="770901491">
    <w:abstractNumId w:val="0"/>
  </w:num>
  <w:num w:numId="3" w16cid:durableId="877737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6E"/>
    <w:rsid w:val="00011D29"/>
    <w:rsid w:val="0009518D"/>
    <w:rsid w:val="000C232C"/>
    <w:rsid w:val="000E0D5F"/>
    <w:rsid w:val="000E2906"/>
    <w:rsid w:val="000E58D3"/>
    <w:rsid w:val="00105BED"/>
    <w:rsid w:val="00144799"/>
    <w:rsid w:val="0015182C"/>
    <w:rsid w:val="00181CB7"/>
    <w:rsid w:val="001A54A9"/>
    <w:rsid w:val="001B094B"/>
    <w:rsid w:val="001E7CA2"/>
    <w:rsid w:val="001F5B7E"/>
    <w:rsid w:val="00204EFF"/>
    <w:rsid w:val="00212393"/>
    <w:rsid w:val="002605C3"/>
    <w:rsid w:val="002621F9"/>
    <w:rsid w:val="0028229A"/>
    <w:rsid w:val="002C505B"/>
    <w:rsid w:val="002C57F9"/>
    <w:rsid w:val="002F6759"/>
    <w:rsid w:val="00313096"/>
    <w:rsid w:val="00367AC9"/>
    <w:rsid w:val="003773B2"/>
    <w:rsid w:val="003A1FBB"/>
    <w:rsid w:val="003A4C3E"/>
    <w:rsid w:val="003D5121"/>
    <w:rsid w:val="00442E44"/>
    <w:rsid w:val="0045722D"/>
    <w:rsid w:val="00460BEF"/>
    <w:rsid w:val="004839A6"/>
    <w:rsid w:val="004A1E35"/>
    <w:rsid w:val="004A6FE5"/>
    <w:rsid w:val="004E5150"/>
    <w:rsid w:val="0054631C"/>
    <w:rsid w:val="0057014E"/>
    <w:rsid w:val="005A60A3"/>
    <w:rsid w:val="005D263B"/>
    <w:rsid w:val="005E7134"/>
    <w:rsid w:val="0061296F"/>
    <w:rsid w:val="00614ABC"/>
    <w:rsid w:val="00645D5C"/>
    <w:rsid w:val="00676817"/>
    <w:rsid w:val="00720E3D"/>
    <w:rsid w:val="00727C44"/>
    <w:rsid w:val="00781DDE"/>
    <w:rsid w:val="007F0650"/>
    <w:rsid w:val="00843E9A"/>
    <w:rsid w:val="008850A8"/>
    <w:rsid w:val="008943F1"/>
    <w:rsid w:val="008F1CEC"/>
    <w:rsid w:val="00906CB7"/>
    <w:rsid w:val="009F10EB"/>
    <w:rsid w:val="00B32266"/>
    <w:rsid w:val="00BE0FDD"/>
    <w:rsid w:val="00C27150"/>
    <w:rsid w:val="00C428E7"/>
    <w:rsid w:val="00C42EED"/>
    <w:rsid w:val="00C70216"/>
    <w:rsid w:val="00C722BE"/>
    <w:rsid w:val="00CC23BE"/>
    <w:rsid w:val="00CD062B"/>
    <w:rsid w:val="00CF65AB"/>
    <w:rsid w:val="00D34E66"/>
    <w:rsid w:val="00D910F9"/>
    <w:rsid w:val="00D9239B"/>
    <w:rsid w:val="00DF7B32"/>
    <w:rsid w:val="00E911D9"/>
    <w:rsid w:val="00ED5F6E"/>
    <w:rsid w:val="00F20DBD"/>
    <w:rsid w:val="00F65AAC"/>
    <w:rsid w:val="00FC4B2C"/>
    <w:rsid w:val="00FD33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9EDBA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5F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5F6E"/>
    <w:pPr>
      <w:ind w:left="720"/>
      <w:contextualSpacing/>
    </w:pPr>
  </w:style>
  <w:style w:type="paragraph" w:customStyle="1" w:styleId="Default">
    <w:name w:val="Default"/>
    <w:rsid w:val="00ED5F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5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5F6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D5F6E"/>
    <w:rPr>
      <w:vertAlign w:val="superscript"/>
    </w:rPr>
  </w:style>
  <w:style w:type="paragraph" w:customStyle="1" w:styleId="Punktygwne">
    <w:name w:val="Punkty główne"/>
    <w:basedOn w:val="Normalny"/>
    <w:rsid w:val="00ED5F6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ED5F6E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D5F6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D5F6E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ED5F6E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D5F6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ED5F6E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D5F6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5F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5F6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0E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1135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Gosztyła</cp:lastModifiedBy>
  <cp:revision>24</cp:revision>
  <dcterms:created xsi:type="dcterms:W3CDTF">2026-06-10T19:37:00Z</dcterms:created>
  <dcterms:modified xsi:type="dcterms:W3CDTF">2026-06-10T23:27:00Z</dcterms:modified>
</cp:coreProperties>
</file>